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hd w:fill="FFFFFF" w:val="clear"/>
        <w:spacing w:lineRule="auto" w:line="240" w:before="0" w:after="274"/>
        <w:rPr/>
      </w:pPr>
      <w:r>
        <w:rPr>
          <w:rFonts w:ascii="Times New Roman;serif" w:hAnsi="Times New Roman;serif"/>
          <w:b/>
          <w:color w:val="00000A"/>
          <w:sz w:val="48"/>
        </w:rPr>
        <w:t xml:space="preserve">Meeting Minutes </w:t>
      </w:r>
      <w:r>
        <w:rPr>
          <w:rFonts w:ascii="Times New Roman;serif" w:hAnsi="Times New Roman;serif"/>
          <w:b/>
          <w:color w:val="00000A"/>
          <w:sz w:val="48"/>
          <w:lang w:val="en-US"/>
        </w:rPr>
        <w:t>May</w:t>
      </w:r>
      <w:r>
        <w:rPr>
          <w:color w:val="00000A"/>
        </w:rPr>
        <w:t xml:space="preserve"> </w:t>
      </w:r>
      <w:r>
        <w:rPr>
          <w:rFonts w:ascii="Times New Roman;serif" w:hAnsi="Times New Roman;serif"/>
          <w:b/>
          <w:color w:val="00000A"/>
          <w:sz w:val="48"/>
          <w:lang w:val="en-US"/>
        </w:rPr>
        <w:t>16</w:t>
      </w:r>
      <w:r>
        <w:rPr>
          <w:rFonts w:ascii="Times New Roman;serif" w:hAnsi="Times New Roman;serif"/>
          <w:b/>
          <w:color w:val="00000A"/>
          <w:sz w:val="48"/>
        </w:rPr>
        <w:t>, 2020</w:t>
      </w:r>
    </w:p>
    <w:p>
      <w:pPr>
        <w:pStyle w:val="TextBody"/>
        <w:shd w:fill="FFFFFF" w:val="clear"/>
        <w:spacing w:lineRule="auto" w:line="240" w:before="274" w:after="274"/>
        <w:rPr>
          <w:rFonts w:ascii="Times New Roman;serif" w:hAnsi="Times New Roman;serif"/>
          <w:b/>
          <w:color w:val="00000A"/>
          <w:sz w:val="36"/>
        </w:rPr>
      </w:pPr>
      <w:r>
        <w:rPr>
          <w:rFonts w:ascii="Times New Roman;serif" w:hAnsi="Times New Roman;serif"/>
          <w:b/>
          <w:color w:val="00000A"/>
          <w:sz w:val="36"/>
        </w:rPr>
        <w:t>EAA Chapter 1167</w:t>
      </w:r>
    </w:p>
    <w:tbl>
      <w:tblPr>
        <w:tblW w:w="16878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878"/>
      </w:tblGrid>
      <w:tr>
        <w:trPr/>
        <w:tc>
          <w:tcPr>
            <w:tcW w:w="16878" w:type="dxa"/>
            <w:tcBorders/>
            <w:shd w:fill="FFFFFF" w:val="clear"/>
            <w:vAlign w:val="center"/>
          </w:tcPr>
          <w:p>
            <w:pPr>
              <w:pStyle w:val="TableContents"/>
              <w:spacing w:before="0" w:after="140"/>
              <w:rPr/>
            </w:pPr>
            <w:r>
              <w:rPr>
                <w:rFonts w:ascii="Times New Roman;serif" w:hAnsi="Times New Roman;serif"/>
                <w:b/>
                <w:color w:val="00000A"/>
                <w:sz w:val="28"/>
              </w:rPr>
              <w:t xml:space="preserve">Treasurer Report: </w:t>
            </w:r>
            <w:r>
              <w:rPr>
                <w:b w:val="false"/>
                <w:color w:val="00000A"/>
                <w:sz w:val="24"/>
              </w:rPr>
              <w:t>Checking Balance $</w:t>
            </w:r>
            <w:r>
              <w:rPr>
                <w:b w:val="false"/>
                <w:color w:val="00000A"/>
                <w:sz w:val="24"/>
                <w:lang w:val="en-US"/>
              </w:rPr>
              <w:t>3760</w:t>
            </w:r>
          </w:p>
        </w:tc>
      </w:tr>
    </w:tbl>
    <w:p>
      <w:pPr>
        <w:pStyle w:val="TextBody"/>
        <w:shd w:fill="FFFFFF" w:val="clear"/>
        <w:spacing w:before="0" w:after="0"/>
        <w:rPr/>
      </w:pPr>
      <w:r>
        <w:rPr/>
      </w:r>
    </w:p>
    <w:p>
      <w:pPr>
        <w:pStyle w:val="TextBody"/>
        <w:shd w:fill="FFFFFF" w:val="clear"/>
        <w:spacing w:lineRule="auto" w:line="240" w:before="274" w:after="274"/>
        <w:rPr>
          <w:rFonts w:ascii="Times New Roman;serif" w:hAnsi="Times New Roman;serif"/>
          <w:b/>
          <w:color w:val="00000A"/>
          <w:sz w:val="28"/>
          <w:highlight w:val="white"/>
        </w:rPr>
      </w:pPr>
      <w:r>
        <w:rPr>
          <w:rFonts w:ascii="Times New Roman;serif" w:hAnsi="Times New Roman;serif"/>
          <w:b/>
          <w:color w:val="00000A"/>
          <w:sz w:val="28"/>
          <w:highlight w:val="white"/>
        </w:rPr>
        <w:t xml:space="preserve">Old Business: 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;serif" w:hAnsi="Arial;serif"/>
          <w:color w:val="00000A"/>
          <w:sz w:val="24"/>
          <w:lang w:val="en-US"/>
        </w:rPr>
      </w:pPr>
      <w:r>
        <w:rPr>
          <w:rFonts w:ascii="Arial;serif" w:hAnsi="Arial;serif"/>
          <w:color w:val="00000A"/>
          <w:sz w:val="24"/>
          <w:lang w:val="en-US"/>
        </w:rPr>
        <w:t>OBE – No fly-in or Young Eagles until the world is released to socialize again.</w:t>
      </w:r>
    </w:p>
    <w:p>
      <w:pPr>
        <w:pStyle w:val="TextBody"/>
        <w:shd w:fill="FFFFFF" w:val="clear"/>
        <w:spacing w:lineRule="auto" w:line="240" w:before="274" w:after="274"/>
        <w:rPr/>
      </w:pPr>
      <w:r>
        <w:rPr>
          <w:rFonts w:ascii="Times New Roman;serif" w:hAnsi="Times New Roman;serif"/>
          <w:b/>
          <w:color w:val="00000A"/>
          <w:sz w:val="28"/>
          <w:highlight w:val="white"/>
        </w:rPr>
        <w:t>New Business:</w:t>
      </w:r>
      <w:r>
        <w:rPr>
          <w:caps w:val="false"/>
          <w:smallCaps w:val="false"/>
          <w:strike w:val="false"/>
          <w:dstrike w:val="false"/>
          <w:color w:val="00000A"/>
          <w:spacing w:val="0"/>
          <w:u w:val="none"/>
          <w:effect w:val="none"/>
        </w:rPr>
        <w:t xml:space="preserve"> </w:t>
      </w:r>
    </w:p>
    <w:p>
      <w:pPr>
        <w:pStyle w:val="TextBody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;serif" w:hAnsi="Arial;serif"/>
          <w:sz w:val="24"/>
          <w:highlight w:val="white"/>
        </w:rPr>
      </w:pPr>
      <w:r>
        <w:rPr>
          <w:rFonts w:ascii="Arial;serif" w:hAnsi="Arial;serif"/>
          <w:sz w:val="24"/>
          <w:highlight w:val="white"/>
        </w:rPr>
        <w:t>No new business</w:t>
      </w:r>
    </w:p>
    <w:p>
      <w:pPr>
        <w:pStyle w:val="TextBody"/>
        <w:shd w:fill="FFFFFF" w:val="clear"/>
        <w:spacing w:lineRule="auto" w:line="240" w:before="274" w:after="274"/>
        <w:rPr/>
      </w:pPr>
      <w:r>
        <w:rPr>
          <w:rFonts w:ascii="Times New Roman;serif" w:hAnsi="Times New Roman;serif"/>
          <w:b/>
          <w:color w:val="00000A"/>
          <w:sz w:val="28"/>
        </w:rPr>
        <w:t>Main Discussion:</w:t>
      </w:r>
      <w:r>
        <w:rPr>
          <w:caps w:val="false"/>
          <w:smallCaps w:val="false"/>
          <w:strike w:val="false"/>
          <w:dstrike w:val="false"/>
          <w:color w:val="00000A"/>
          <w:spacing w:val="0"/>
          <w:u w:val="none"/>
          <w:effect w:val="none"/>
        </w:rPr>
        <w:t xml:space="preserve"> </w:t>
      </w:r>
    </w:p>
    <w:p>
      <w:pPr>
        <w:pStyle w:val="TextBody"/>
        <w:numPr>
          <w:ilvl w:val="0"/>
          <w:numId w:val="3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;serif" w:hAnsi="Arial;serif"/>
          <w:color w:val="00000A"/>
          <w:sz w:val="24"/>
          <w:lang w:val="en-US"/>
        </w:rPr>
      </w:pPr>
      <w:r>
        <w:rPr>
          <w:rFonts w:ascii="Arial;serif" w:hAnsi="Arial;serif"/>
          <w:color w:val="00000A"/>
          <w:sz w:val="24"/>
          <w:lang w:val="en-US"/>
        </w:rPr>
        <w:t>Gypsy Moth restoration going on with some folks up North - Larry discussed</w:t>
      </w:r>
    </w:p>
    <w:p>
      <w:pPr>
        <w:pStyle w:val="TextBody"/>
        <w:numPr>
          <w:ilvl w:val="0"/>
          <w:numId w:val="4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;serif" w:hAnsi="Arial;serif"/>
          <w:color w:val="00000A"/>
          <w:sz w:val="24"/>
          <w:highlight w:val="white"/>
          <w:lang w:val="en-US"/>
        </w:rPr>
      </w:pPr>
      <w:r>
        <w:rPr>
          <w:rFonts w:ascii="Arial;serif" w:hAnsi="Arial;serif"/>
          <w:color w:val="00000A"/>
          <w:sz w:val="24"/>
          <w:highlight w:val="white"/>
          <w:lang w:val="en-US"/>
        </w:rPr>
        <w:t>Airventure cancellation - Tri-motor, B-17, and B-25 delayed until August. </w:t>
      </w:r>
    </w:p>
    <w:p>
      <w:pPr>
        <w:pStyle w:val="TextBody"/>
        <w:numPr>
          <w:ilvl w:val="0"/>
          <w:numId w:val="4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;serif" w:hAnsi="Arial;serif"/>
          <w:color w:val="00000A"/>
          <w:sz w:val="24"/>
          <w:highlight w:val="white"/>
          <w:lang w:val="en-US"/>
        </w:rPr>
      </w:pPr>
      <w:r>
        <w:rPr>
          <w:rFonts w:ascii="Arial;serif" w:hAnsi="Arial;serif"/>
          <w:color w:val="00000A"/>
          <w:sz w:val="24"/>
          <w:highlight w:val="white"/>
          <w:lang w:val="en-US"/>
        </w:rPr>
        <w:t>Sun-n-fun school reliance on the airshow for funding. Similarly the Air Academy couldn't go on because the kids were cancelling out. </w:t>
      </w:r>
    </w:p>
    <w:p>
      <w:pPr>
        <w:pStyle w:val="TextBody"/>
        <w:numPr>
          <w:ilvl w:val="0"/>
          <w:numId w:val="4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;serif" w:hAnsi="Arial;serif"/>
          <w:color w:val="00000A"/>
          <w:sz w:val="24"/>
          <w:highlight w:val="white"/>
          <w:lang w:val="en-US"/>
        </w:rPr>
      </w:pPr>
      <w:r>
        <w:rPr>
          <w:rFonts w:ascii="Arial;serif" w:hAnsi="Arial;serif"/>
          <w:color w:val="00000A"/>
          <w:sz w:val="24"/>
          <w:highlight w:val="white"/>
          <w:lang w:val="en-US"/>
        </w:rPr>
        <w:t>We'll press forward with planning for the Fall fly-in and request one of the aircraft tour stop at Myrtle Beach.</w:t>
      </w:r>
    </w:p>
    <w:p>
      <w:pPr>
        <w:pStyle w:val="TextBody"/>
        <w:numPr>
          <w:ilvl w:val="0"/>
          <w:numId w:val="4"/>
        </w:numPr>
        <w:tabs>
          <w:tab w:val="clear" w:pos="720"/>
          <w:tab w:val="left" w:pos="0" w:leader="none"/>
        </w:tabs>
        <w:ind w:left="707" w:hanging="283"/>
        <w:rPr/>
      </w:pPr>
      <w:r>
        <w:rPr>
          <w:rFonts w:ascii="Arial;serif" w:hAnsi="Arial;serif"/>
          <w:color w:val="00000A"/>
          <w:sz w:val="24"/>
          <w:highlight w:val="white"/>
          <w:lang w:val="en-US"/>
        </w:rPr>
        <w:t>Ron brought up an issue he's been discussing</w:t>
      </w:r>
      <w:r>
        <w:rPr>
          <w:color w:val="00000A"/>
          <w:highlight w:val="white"/>
        </w:rPr>
        <w:t xml:space="preserve"> </w:t>
      </w:r>
      <w:r>
        <w:rPr>
          <w:rFonts w:ascii="Arial;serif" w:hAnsi="Arial;serif"/>
          <w:color w:val="00000A"/>
          <w:sz w:val="24"/>
          <w:highlight w:val="white"/>
          <w:lang w:val="en-US"/>
        </w:rPr>
        <w:t>with the county regarding rules for</w:t>
      </w:r>
      <w:r>
        <w:rPr>
          <w:color w:val="00000A"/>
          <w:highlight w:val="white"/>
        </w:rPr>
        <w:t xml:space="preserve"> </w:t>
      </w:r>
      <w:r>
        <w:rPr>
          <w:rFonts w:ascii="Arial;serif" w:hAnsi="Arial;serif"/>
          <w:color w:val="00000A"/>
          <w:sz w:val="24"/>
          <w:highlight w:val="white"/>
          <w:lang w:val="en-US"/>
        </w:rPr>
        <w:t>fire protection applicable to aircraft hangers.</w:t>
      </w:r>
      <w:r>
        <w:rPr>
          <w:color w:val="00000A"/>
          <w:highlight w:val="white"/>
        </w:rPr>
        <w:t xml:space="preserve"> </w:t>
      </w:r>
      <w:r>
        <w:rPr>
          <w:rFonts w:ascii="Arial;serif" w:hAnsi="Arial;serif"/>
          <w:color w:val="00000A"/>
          <w:sz w:val="24"/>
          <w:highlight w:val="white"/>
          <w:lang w:val="en-US"/>
        </w:rPr>
        <w:t xml:space="preserve">Primary issue is fire resistance on external walls near public ways. Problem relates to inconsistencies between IBC (international building code) and the National Fire Code. </w:t>
      </w:r>
    </w:p>
    <w:p>
      <w:pPr>
        <w:pStyle w:val="TextBody"/>
        <w:spacing w:lineRule="auto" w:line="240" w:before="0" w:after="288"/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A"/>
          <w:spacing w:val="0"/>
          <w:sz w:val="28"/>
          <w:u w:val="none"/>
          <w:effect w:val="none"/>
          <w:lang w:val="en-US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A"/>
          <w:spacing w:val="0"/>
          <w:sz w:val="28"/>
          <w:u w:val="none"/>
          <w:effect w:val="none"/>
          <w:lang w:val="en-US"/>
        </w:rPr>
        <w:t xml:space="preserve">Tech Talk: </w:t>
      </w:r>
    </w:p>
    <w:p>
      <w:pPr>
        <w:pStyle w:val="TextBody"/>
        <w:numPr>
          <w:ilvl w:val="0"/>
          <w:numId w:val="5"/>
        </w:numPr>
        <w:tabs>
          <w:tab w:val="clear" w:pos="720"/>
          <w:tab w:val="left" w:pos="0" w:leader="none"/>
        </w:tabs>
        <w:spacing w:before="0" w:after="0"/>
        <w:ind w:left="707" w:hanging="283"/>
        <w:rPr/>
      </w:pPr>
      <w:r>
        <w:rPr>
          <w:rFonts w:ascii="Arial;serif" w:hAnsi="Arial;serif"/>
          <w:color w:val="00000A"/>
          <w:sz w:val="24"/>
          <w:highlight w:val="white"/>
          <w:lang w:val="en-US"/>
        </w:rPr>
        <w:t xml:space="preserve">Short discussion about fabric repair around inspection ports for Dave's Acrosport II. </w:t>
      </w:r>
      <w:hyperlink r:id="rId2">
        <w:r>
          <w:rPr>
            <w:rStyle w:val="InternetLink"/>
            <w:rFonts w:ascii="Arial;serif" w:hAnsi="Arial;serif"/>
            <w:color w:val="00000A"/>
            <w:sz w:val="24"/>
            <w:highlight w:val="white"/>
            <w:lang w:val="en-US"/>
          </w:rPr>
          <w:t>Stitspolyfiber</w:t>
        </w:r>
      </w:hyperlink>
      <w:r>
        <w:rPr>
          <w:rFonts w:ascii="Arial;serif" w:hAnsi="Arial;serif"/>
          <w:color w:val="00000A"/>
          <w:sz w:val="24"/>
          <w:highlight w:val="white"/>
          <w:lang w:val="en-US"/>
        </w:rPr>
        <w:t xml:space="preserve"> is reported to have an excellent patch instruction set and Aircraft Spruce, and others I’m sure, sell an experiment kit that makes for an affordable patch kit.</w:t>
      </w:r>
    </w:p>
    <w:p>
      <w:pPr>
        <w:pStyle w:val="TextBody"/>
        <w:spacing w:lineRule="auto" w:line="240" w:before="0" w:after="0"/>
        <w:ind w:left="706" w:right="0" w:hanging="0"/>
        <w:rPr/>
      </w:pPr>
      <w:r>
        <w:rPr/>
      </w:r>
    </w:p>
    <w:p>
      <w:pPr>
        <w:pStyle w:val="TextBody"/>
        <w:spacing w:lineRule="auto" w:line="240" w:before="0" w:after="0"/>
        <w:ind w:left="706" w:right="0" w:hanging="0"/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A"/>
          <w:spacing w:val="0"/>
          <w:sz w:val="28"/>
          <w:u w:val="none"/>
          <w:effect w:val="none"/>
          <w:lang w:val="en-US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A"/>
          <w:spacing w:val="0"/>
          <w:sz w:val="28"/>
          <w:u w:val="none"/>
          <w:effect w:val="none"/>
          <w:lang w:val="en-US"/>
        </w:rPr>
        <w:t>Future fly-in:</w:t>
      </w:r>
    </w:p>
    <w:p>
      <w:pPr>
        <w:pStyle w:val="TextBody"/>
        <w:numPr>
          <w:ilvl w:val="0"/>
          <w:numId w:val="6"/>
        </w:numPr>
        <w:tabs>
          <w:tab w:val="clear" w:pos="720"/>
          <w:tab w:val="left" w:pos="0" w:leader="none"/>
        </w:tabs>
        <w:ind w:left="707" w:hanging="283"/>
        <w:rPr/>
      </w:pPr>
      <w:r>
        <w:rPr>
          <w:rFonts w:ascii="Arial;serif" w:hAnsi="Arial;serif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sz w:val="24"/>
          <w:u w:val="none"/>
          <w:effect w:val="none"/>
          <w:lang w:val="en-US"/>
        </w:rPr>
        <w:t>Triple</w:t>
      </w:r>
      <w:r>
        <w:rPr>
          <w:color w:val="00000A"/>
        </w:rPr>
        <w:t xml:space="preserve"> </w:t>
      </w:r>
      <w:r>
        <w:rPr>
          <w:rFonts w:ascii="Arial;serif" w:hAnsi="Arial;serif"/>
          <w:b w:val="false"/>
          <w:color w:val="00000A"/>
          <w:sz w:val="24"/>
          <w:lang w:val="en-US"/>
        </w:rPr>
        <w:t>Tree events cancelled until Sept. 1st. That'll probably be just in time for their big Fall event.</w:t>
      </w:r>
    </w:p>
    <w:p>
      <w:pPr>
        <w:pStyle w:val="TextBody"/>
        <w:spacing w:before="0" w:after="0"/>
        <w:rPr>
          <w:rFonts w:ascii="Arial;serif" w:hAnsi="Arial;serif"/>
          <w:color w:val="00000A"/>
          <w:sz w:val="24"/>
          <w:lang w:val="en-US"/>
        </w:rPr>
      </w:pPr>
      <w:r>
        <w:rPr>
          <w:rFonts w:ascii="Arial;serif" w:hAnsi="Arial;serif"/>
          <w:color w:val="00000A"/>
          <w:sz w:val="24"/>
          <w:lang w:val="en-US"/>
        </w:rPr>
        <w:t>My humble apologies to anyone who’s name I’ve spelled incorrectly.</w:t>
      </w:r>
    </w:p>
    <w:tbl>
      <w:tblPr>
        <w:tblW w:w="8640" w:type="dxa"/>
        <w:jc w:val="left"/>
        <w:tblInd w:w="56" w:type="dxa"/>
        <w:tblCellMar>
          <w:top w:w="56" w:type="dxa"/>
          <w:left w:w="56" w:type="dxa"/>
          <w:bottom w:w="56" w:type="dxa"/>
          <w:right w:w="56" w:type="dxa"/>
        </w:tblCellMar>
      </w:tblPr>
      <w:tblGrid>
        <w:gridCol w:w="3684"/>
        <w:gridCol w:w="2693"/>
        <w:gridCol w:w="2263"/>
      </w:tblGrid>
      <w:tr>
        <w:trPr/>
        <w:tc>
          <w:tcPr>
            <w:tcW w:w="3684" w:type="dxa"/>
            <w:tcBorders/>
          </w:tcPr>
          <w:p>
            <w:pPr>
              <w:pStyle w:val="TableContents"/>
              <w:spacing w:before="0" w:after="140"/>
              <w:rPr>
                <w:rFonts w:ascii="Times New Roman;serif" w:hAnsi="Times New Roman;serif"/>
                <w:b/>
                <w:color w:val="00000A"/>
                <w:sz w:val="24"/>
                <w:lang w:val="en-US"/>
              </w:rPr>
            </w:pPr>
            <w:r>
              <w:rPr>
                <w:rFonts w:ascii="Times New Roman;serif" w:hAnsi="Times New Roman;serif"/>
                <w:b/>
                <w:color w:val="00000A"/>
                <w:sz w:val="24"/>
                <w:lang w:val="en-US"/>
              </w:rPr>
              <w:t>Officers present:</w:t>
            </w:r>
          </w:p>
        </w:tc>
        <w:tc>
          <w:tcPr>
            <w:tcW w:w="4956" w:type="dxa"/>
            <w:gridSpan w:val="2"/>
            <w:tcBorders/>
          </w:tcPr>
          <w:p>
            <w:pPr>
              <w:pStyle w:val="TableContents"/>
              <w:spacing w:before="0" w:after="140"/>
              <w:jc w:val="left"/>
              <w:rPr>
                <w:rFonts w:ascii="Times New Roman;serif" w:hAnsi="Times New Roman;serif"/>
                <w:b/>
                <w:color w:val="00000A"/>
                <w:sz w:val="24"/>
                <w:lang w:val="en-US"/>
              </w:rPr>
            </w:pPr>
            <w:r>
              <w:rPr>
                <w:rFonts w:ascii="Times New Roman;serif" w:hAnsi="Times New Roman;serif"/>
                <w:b/>
                <w:color w:val="00000A"/>
                <w:sz w:val="24"/>
                <w:lang w:val="en-US"/>
              </w:rPr>
              <w:t>Members / Guests present:</w:t>
            </w:r>
          </w:p>
        </w:tc>
      </w:tr>
      <w:tr>
        <w:trPr/>
        <w:tc>
          <w:tcPr>
            <w:tcW w:w="3684" w:type="dxa"/>
            <w:tcBorders/>
          </w:tcPr>
          <w:p>
            <w:pPr>
              <w:pStyle w:val="TableContents"/>
              <w:spacing w:before="0" w:after="0"/>
              <w:jc w:val="left"/>
              <w:rPr>
                <w:rFonts w:ascii="Arial;serif" w:hAnsi="Arial;serif"/>
                <w:color w:val="00000A"/>
                <w:sz w:val="24"/>
                <w:lang w:val="en-US"/>
              </w:rPr>
            </w:pPr>
            <w:r>
              <w:rPr>
                <w:rFonts w:ascii="Arial;serif" w:hAnsi="Arial;serif"/>
                <w:color w:val="00000A"/>
                <w:sz w:val="24"/>
                <w:lang w:val="en-US"/>
              </w:rPr>
              <w:t>Larry Howell, President</w:t>
            </w:r>
          </w:p>
          <w:p>
            <w:pPr>
              <w:pStyle w:val="TableContents"/>
              <w:spacing w:before="0" w:after="0"/>
              <w:jc w:val="left"/>
              <w:rPr>
                <w:rFonts w:ascii="Arial;serif" w:hAnsi="Arial;serif"/>
                <w:color w:val="00000A"/>
                <w:sz w:val="24"/>
                <w:lang w:val="en-US"/>
              </w:rPr>
            </w:pPr>
            <w:r>
              <w:rPr>
                <w:rFonts w:ascii="Arial;serif" w:hAnsi="Arial;serif"/>
                <w:color w:val="00000A"/>
                <w:sz w:val="24"/>
                <w:lang w:val="en-US"/>
              </w:rPr>
              <w:t>Ron Heidebrink, Veep</w:t>
            </w:r>
          </w:p>
          <w:p>
            <w:pPr>
              <w:pStyle w:val="TableContents"/>
              <w:spacing w:before="0" w:after="0"/>
              <w:jc w:val="left"/>
              <w:rPr>
                <w:rFonts w:ascii="Arial;serif" w:hAnsi="Arial;serif"/>
                <w:color w:val="00000A"/>
                <w:sz w:val="24"/>
              </w:rPr>
            </w:pPr>
            <w:r>
              <w:rPr>
                <w:rFonts w:ascii="Arial;serif" w:hAnsi="Arial;serif"/>
                <w:color w:val="00000A"/>
                <w:sz w:val="24"/>
              </w:rPr>
              <w:t>Jesse Hyman, Secretary</w:t>
            </w:r>
          </w:p>
          <w:p>
            <w:pPr>
              <w:pStyle w:val="TableContents"/>
              <w:spacing w:before="0" w:after="0"/>
              <w:jc w:val="left"/>
              <w:rPr>
                <w:rFonts w:ascii="Arial;serif" w:hAnsi="Arial;serif"/>
                <w:color w:val="00000A"/>
                <w:sz w:val="24"/>
              </w:rPr>
            </w:pPr>
            <w:r>
              <w:rPr>
                <w:rFonts w:ascii="Arial;serif" w:hAnsi="Arial;serif"/>
                <w:color w:val="00000A"/>
                <w:sz w:val="24"/>
              </w:rPr>
              <w:t>Dennis Scott, Webmaster</w:t>
            </w:r>
          </w:p>
          <w:p>
            <w:pPr>
              <w:pStyle w:val="TableContents"/>
              <w:spacing w:before="0" w:after="0"/>
              <w:jc w:val="left"/>
              <w:rPr/>
            </w:pPr>
            <w:r>
              <w:rPr/>
            </w:r>
          </w:p>
          <w:p>
            <w:pPr>
              <w:pStyle w:val="TableContents"/>
              <w:spacing w:before="0" w:after="140"/>
              <w:jc w:val="left"/>
              <w:rPr/>
            </w:pPr>
            <w:r>
              <w:rPr/>
            </w:r>
          </w:p>
        </w:tc>
        <w:tc>
          <w:tcPr>
            <w:tcW w:w="2693" w:type="dxa"/>
            <w:tcBorders/>
          </w:tcPr>
          <w:p>
            <w:pPr>
              <w:pStyle w:val="TableContents"/>
              <w:spacing w:before="0" w:after="0"/>
              <w:jc w:val="left"/>
              <w:rPr>
                <w:rFonts w:ascii="Arial;serif" w:hAnsi="Arial;serif"/>
                <w:b w:val="false"/>
                <w:color w:val="00000A"/>
                <w:sz w:val="24"/>
                <w:lang w:val="en-US"/>
              </w:rPr>
            </w:pPr>
            <w:r>
              <w:rPr>
                <w:rFonts w:ascii="Arial;serif" w:hAnsi="Arial;serif"/>
                <w:b w:val="false"/>
                <w:color w:val="00000A"/>
                <w:sz w:val="24"/>
                <w:lang w:val="en-US"/>
              </w:rPr>
              <w:t>Larry Vaught</w:t>
            </w:r>
          </w:p>
          <w:p>
            <w:pPr>
              <w:pStyle w:val="TableContents"/>
              <w:spacing w:before="0" w:after="0"/>
              <w:jc w:val="left"/>
              <w:rPr>
                <w:rFonts w:ascii="Arial;serif" w:hAnsi="Arial;serif"/>
                <w:b w:val="false"/>
                <w:color w:val="00000A"/>
                <w:sz w:val="24"/>
                <w:lang w:val="en-US"/>
              </w:rPr>
            </w:pPr>
            <w:r>
              <w:rPr>
                <w:rFonts w:ascii="Arial;serif" w:hAnsi="Arial;serif"/>
                <w:b w:val="false"/>
                <w:color w:val="00000A"/>
                <w:sz w:val="24"/>
                <w:lang w:val="en-US"/>
              </w:rPr>
              <w:t>Warren Sutton</w:t>
            </w:r>
          </w:p>
          <w:p>
            <w:pPr>
              <w:pStyle w:val="TableContents"/>
              <w:spacing w:before="0" w:after="140"/>
              <w:jc w:val="left"/>
              <w:rPr/>
            </w:pPr>
            <w:r>
              <w:rPr/>
            </w:r>
          </w:p>
        </w:tc>
        <w:tc>
          <w:tcPr>
            <w:tcW w:w="2263" w:type="dxa"/>
            <w:tcBorders/>
          </w:tcPr>
          <w:p>
            <w:pPr>
              <w:pStyle w:val="TableContents"/>
              <w:spacing w:before="0" w:after="0"/>
              <w:jc w:val="left"/>
              <w:rPr>
                <w:rFonts w:ascii="Arial;serif" w:hAnsi="Arial;serif"/>
                <w:b w:val="false"/>
                <w:color w:val="00000A"/>
                <w:sz w:val="24"/>
                <w:lang w:val="en-US"/>
              </w:rPr>
            </w:pPr>
            <w:r>
              <w:rPr>
                <w:rFonts w:ascii="Arial;serif" w:hAnsi="Arial;serif"/>
                <w:b w:val="false"/>
                <w:color w:val="00000A"/>
                <w:sz w:val="24"/>
                <w:lang w:val="en-US"/>
              </w:rPr>
              <w:t>Carl Knuth</w:t>
            </w:r>
          </w:p>
          <w:p>
            <w:pPr>
              <w:pStyle w:val="TableContents"/>
              <w:spacing w:before="0" w:after="0"/>
              <w:jc w:val="left"/>
              <w:rPr>
                <w:rFonts w:ascii="Arial;serif" w:hAnsi="Arial;serif"/>
                <w:b w:val="false"/>
                <w:color w:val="00000A"/>
                <w:sz w:val="24"/>
                <w:lang w:val="en-US"/>
              </w:rPr>
            </w:pPr>
            <w:r>
              <w:rPr>
                <w:rFonts w:ascii="Arial;serif" w:hAnsi="Arial;serif"/>
                <w:b w:val="false"/>
                <w:color w:val="00000A"/>
                <w:sz w:val="24"/>
                <w:lang w:val="en-US"/>
              </w:rPr>
              <w:t>Jack Singlevich</w:t>
            </w:r>
          </w:p>
          <w:p>
            <w:pPr>
              <w:pStyle w:val="TableContents"/>
              <w:spacing w:before="0" w:after="140"/>
              <w:jc w:val="left"/>
              <w:rPr>
                <w:rFonts w:ascii="Arial;serif" w:hAnsi="Arial;serif"/>
                <w:b w:val="false"/>
                <w:color w:val="00000A"/>
                <w:sz w:val="24"/>
                <w:lang w:val="en-US"/>
              </w:rPr>
            </w:pPr>
            <w:r>
              <w:rPr>
                <w:rFonts w:ascii="Arial;serif" w:hAnsi="Arial;serif"/>
                <w:b w:val="false"/>
                <w:color w:val="00000A"/>
                <w:sz w:val="24"/>
                <w:lang w:val="en-US"/>
              </w:rPr>
              <w:t>Dave Kaiser</w:t>
            </w:r>
          </w:p>
        </w:tc>
      </w:tr>
    </w:tbl>
    <w:p>
      <w:pPr>
        <w:pStyle w:val="TextBody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outlineLvl w:val="0"/>
        <w:rPr>
          <w:rFonts w:ascii="Times New Roman" w:hAnsi="Times New Roman" w:eastAsia="Times New Roman" w:cs="Times New Roman"/>
          <w:b/>
          <w:b/>
          <w:bCs/>
          <w:color w:val="00000A"/>
          <w:sz w:val="48"/>
          <w:szCs w:val="48"/>
        </w:rPr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altName w:val="serif"/>
    <w:charset w:val="01"/>
    <w:family w:val="auto"/>
    <w:pitch w:val="default"/>
  </w:font>
  <w:font w:name="Arial">
    <w:altName w:val="serif"/>
    <w:charset w:val="01"/>
    <w:family w:val="auto"/>
    <w:pitch w:val="default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3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32"/>
      <w:szCs w:val="3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b22feb"/>
    <w:pPr>
      <w:spacing w:beforeAutospacing="1" w:afterAutospacing="1"/>
      <w:outlineLvl w:val="0"/>
    </w:pPr>
    <w:rPr>
      <w:rFonts w:ascii="Times" w:hAnsi="Times"/>
      <w:b/>
      <w:bCs/>
      <w:sz w:val="48"/>
      <w:szCs w:val="48"/>
    </w:rPr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Normal"/>
    <w:link w:val="Heading3Char"/>
    <w:uiPriority w:val="9"/>
    <w:qFormat/>
    <w:rsid w:val="00b22feb"/>
    <w:pPr>
      <w:spacing w:beforeAutospacing="1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22feb"/>
    <w:pPr>
      <w:spacing w:beforeAutospacing="1" w:afterAutospacing="1"/>
      <w:outlineLvl w:val="3"/>
    </w:pPr>
    <w:rPr>
      <w:rFonts w:ascii="Times" w:hAnsi="Times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b22feb"/>
    <w:rPr>
      <w:rFonts w:ascii="Times" w:hAnsi="Times"/>
      <w:b/>
      <w:bCs/>
      <w:sz w:val="48"/>
      <w:szCs w:val="48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b22feb"/>
    <w:rPr>
      <w:rFonts w:ascii="Times" w:hAnsi="Times"/>
      <w:b/>
      <w:bCs/>
      <w:sz w:val="27"/>
      <w:szCs w:val="27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b22feb"/>
    <w:rPr>
      <w:rFonts w:ascii="Times" w:hAnsi="Times"/>
      <w:b/>
      <w:bCs/>
      <w:sz w:val="24"/>
      <w:szCs w:val="24"/>
    </w:rPr>
  </w:style>
  <w:style w:type="character" w:styleId="Appleconvertedspace" w:customStyle="1">
    <w:name w:val="apple-converted-space"/>
    <w:basedOn w:val="DefaultParagraphFont"/>
    <w:qFormat/>
    <w:rsid w:val="00b22feb"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Western" w:customStyle="1">
    <w:name w:val="western"/>
    <w:basedOn w:val="Normal"/>
    <w:qFormat/>
    <w:rsid w:val="00b22feb"/>
    <w:pPr>
      <w:spacing w:beforeAutospacing="1" w:afterAutospacing="1"/>
    </w:pPr>
    <w:rPr>
      <w:rFonts w:ascii="Times" w:hAnsi="Times"/>
      <w:sz w:val="20"/>
      <w:szCs w:val="20"/>
    </w:rPr>
  </w:style>
  <w:style w:type="paragraph" w:styleId="TableContents">
    <w:name w:val="Table Contents"/>
    <w:basedOn w:val="TextBody"/>
    <w:qFormat/>
    <w:pPr/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paragraph" w:styleId="ListContents">
    <w:name w:val="List Contents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lear" w:pos="720"/>
        <w:tab w:val="center" w:pos="4320" w:leader="none"/>
        <w:tab w:val="right" w:pos="8640" w:leader="none"/>
      </w:tabs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titspolyfiber.com/polyfiber-paint-and-coating-systems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Application>LibreOffice/6.4.3.2$MacOSX_X86_64 LibreOffice_project/747b5d0ebf89f41c860ec2a39efd7cb15b54f2d8</Application>
  <Pages>2</Pages>
  <Words>254</Words>
  <Characters>1350</Characters>
  <CharactersWithSpaces>1574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2017-08-19T16:53:00Z</dcterms:created>
  <dc:creator>Alan Beck</dc:creator>
  <dc:description/>
  <dc:language>en-US</dc:language>
  <cp:lastModifiedBy/>
  <dcterms:modified xsi:type="dcterms:W3CDTF">2020-08-14T16:33:32Z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